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C0A" w:rsidRPr="0016405A" w:rsidRDefault="00D54362" w:rsidP="008E5FFB">
      <w:pPr>
        <w:spacing w:after="120"/>
        <w:jc w:val="center"/>
        <w:rPr>
          <w:rFonts w:ascii="Times New Roman" w:hAnsi="Times New Roman" w:cstheme="majorBidi"/>
          <w:b/>
          <w:bCs/>
          <w:sz w:val="52"/>
          <w:szCs w:val="52"/>
          <w:bdr w:val="thickThinSmallGap" w:sz="24" w:space="0" w:color="auto" w:shadow="1"/>
          <w14:shadow w14:blurRad="50800" w14:dist="50800" w14:dir="5400000" w14:sx="0" w14:sy="0" w14:kx="0" w14:ky="0" w14:algn="ctr">
            <w14:schemeClr w14:val="tx1"/>
          </w14:shadow>
        </w:rPr>
      </w:pPr>
      <w:r w:rsidRPr="00C554CE">
        <w:rPr>
          <w:rFonts w:ascii="Times New Roman" w:hAnsi="Times New Roman" w:cstheme="majorBidi"/>
          <w:b/>
          <w:bCs/>
          <w:sz w:val="52"/>
          <w:szCs w:val="52"/>
          <w:bdr w:val="thickThinSmallGap" w:sz="24" w:space="0" w:color="auto" w:shadow="1"/>
          <w14:shadow w14:blurRad="50800" w14:dist="50800" w14:dir="5400000" w14:sx="0" w14:sy="0" w14:kx="0" w14:ky="0" w14:algn="ctr">
            <w14:schemeClr w14:val="tx1"/>
          </w14:shadow>
        </w:rPr>
        <w:t xml:space="preserve">La Paracha de </w:t>
      </w:r>
      <w:proofErr w:type="spellStart"/>
      <w:r w:rsidR="008E5FFB" w:rsidRPr="002E483B">
        <w:rPr>
          <w:rFonts w:ascii="Times New Roman" w:hAnsi="Times New Roman" w:cstheme="majorBidi"/>
          <w:b/>
          <w:bCs/>
          <w:sz w:val="52"/>
          <w:szCs w:val="52"/>
          <w:bdr w:val="thickThinSmallGap" w:sz="24" w:space="0" w:color="auto" w:shadow="1"/>
          <w14:shadow w14:blurRad="50800" w14:dist="50800" w14:dir="5400000" w14:sx="0" w14:sy="0" w14:kx="0" w14:ky="0" w14:algn="ctr">
            <w14:schemeClr w14:val="tx1"/>
          </w14:shadow>
        </w:rPr>
        <w:t>Chémot</w:t>
      </w:r>
      <w:proofErr w:type="spellEnd"/>
    </w:p>
    <w:p w:rsidR="00D54362" w:rsidRPr="00190645" w:rsidRDefault="00D54362" w:rsidP="00C554CE">
      <w:pPr>
        <w:spacing w:after="120"/>
        <w:jc w:val="both"/>
        <w:rPr>
          <w:rFonts w:asciiTheme="majorBidi" w:hAnsiTheme="majorBidi" w:cstheme="majorBidi"/>
          <w:sz w:val="10"/>
          <w:szCs w:val="10"/>
        </w:rPr>
      </w:pPr>
    </w:p>
    <w:p w:rsidR="00B47C28" w:rsidRDefault="00B47C28" w:rsidP="00F945B5">
      <w:pPr>
        <w:spacing w:after="0" w:line="240" w:lineRule="auto"/>
        <w:rPr>
          <w:rFonts w:asciiTheme="majorBidi" w:hAnsiTheme="majorBidi" w:cstheme="majorBidi"/>
          <w:sz w:val="28"/>
          <w:szCs w:val="28"/>
        </w:rPr>
      </w:pPr>
      <w:r w:rsidRPr="00B47C28">
        <w:rPr>
          <w:rFonts w:asciiTheme="majorBidi" w:hAnsiTheme="majorBidi" w:cstheme="majorBidi"/>
          <w:sz w:val="28"/>
          <w:szCs w:val="28"/>
        </w:rPr>
        <w:t>Il est écrit dans la par</w:t>
      </w:r>
      <w:r>
        <w:rPr>
          <w:rFonts w:asciiTheme="majorBidi" w:hAnsiTheme="majorBidi" w:cstheme="majorBidi"/>
          <w:sz w:val="28"/>
          <w:szCs w:val="28"/>
        </w:rPr>
        <w:t>acha</w:t>
      </w:r>
      <w:r w:rsidRPr="00B47C28">
        <w:rPr>
          <w:rFonts w:asciiTheme="majorBidi" w:hAnsiTheme="majorBidi" w:cstheme="majorBidi"/>
          <w:sz w:val="28"/>
          <w:szCs w:val="28"/>
        </w:rPr>
        <w:t xml:space="preserve"> de cette semaine : verset 4, chapitre </w:t>
      </w:r>
      <w:r>
        <w:rPr>
          <w:rFonts w:asciiTheme="majorBidi" w:hAnsiTheme="majorBidi" w:cstheme="majorBidi"/>
          <w:sz w:val="28"/>
          <w:szCs w:val="28"/>
        </w:rPr>
        <w:t>2</w:t>
      </w:r>
      <w:r w:rsidRPr="00B47C28">
        <w:rPr>
          <w:rFonts w:asciiTheme="majorBidi" w:hAnsiTheme="majorBidi" w:cstheme="majorBidi"/>
          <w:sz w:val="28"/>
          <w:szCs w:val="28"/>
        </w:rPr>
        <w:t xml:space="preserve"> : </w:t>
      </w:r>
    </w:p>
    <w:p w:rsidR="00B47C28" w:rsidRPr="00B47C28" w:rsidRDefault="00B47C28" w:rsidP="00F945B5">
      <w:pPr>
        <w:spacing w:after="0" w:line="240" w:lineRule="auto"/>
        <w:jc w:val="right"/>
        <w:rPr>
          <w:rFonts w:asciiTheme="majorBidi" w:hAnsiTheme="majorBidi" w:cstheme="majorBidi"/>
          <w:sz w:val="32"/>
          <w:szCs w:val="32"/>
          <w:rtl/>
        </w:rPr>
      </w:pPr>
      <w:r>
        <w:rPr>
          <w:rFonts w:asciiTheme="majorBidi" w:hAnsiTheme="majorBidi" w:cstheme="majorBidi"/>
          <w:sz w:val="32"/>
          <w:szCs w:val="32"/>
        </w:rPr>
        <w:t>« </w:t>
      </w:r>
      <w:r w:rsidRPr="00B47C28">
        <w:rPr>
          <w:rFonts w:asciiTheme="majorBidi" w:hAnsiTheme="majorBidi" w:cstheme="majorBidi" w:hint="cs"/>
          <w:sz w:val="32"/>
          <w:szCs w:val="32"/>
          <w:rtl/>
        </w:rPr>
        <w:t>ו</w:t>
      </w:r>
      <w:r w:rsidR="00F945B5">
        <w:rPr>
          <w:rFonts w:asciiTheme="majorBidi" w:hAnsiTheme="majorBidi" w:cstheme="majorBidi" w:hint="cs"/>
          <w:sz w:val="32"/>
          <w:szCs w:val="32"/>
          <w:rtl/>
        </w:rPr>
        <w:t>תתצב אחתו מרחק לדעה מה יעשה לו</w:t>
      </w:r>
      <w:r>
        <w:rPr>
          <w:rFonts w:asciiTheme="majorBidi" w:hAnsiTheme="majorBidi" w:cstheme="majorBidi"/>
          <w:sz w:val="32"/>
          <w:szCs w:val="32"/>
        </w:rPr>
        <w:t>»</w:t>
      </w:r>
    </w:p>
    <w:p w:rsidR="00B47C28" w:rsidRPr="00B47C28" w:rsidRDefault="00F945B5" w:rsidP="00024AD4">
      <w:pPr>
        <w:spacing w:after="0" w:line="240" w:lineRule="auto"/>
        <w:rPr>
          <w:rFonts w:asciiTheme="majorBidi" w:hAnsiTheme="majorBidi" w:cstheme="majorBidi"/>
          <w:sz w:val="28"/>
          <w:szCs w:val="28"/>
        </w:rPr>
      </w:pPr>
      <w:r>
        <w:rPr>
          <w:rFonts w:asciiTheme="majorBidi" w:hAnsiTheme="majorBidi" w:cstheme="majorBidi"/>
          <w:sz w:val="28"/>
          <w:szCs w:val="28"/>
        </w:rPr>
        <w:t xml:space="preserve">«Sa sœur </w:t>
      </w:r>
      <w:r w:rsidR="00024AD4">
        <w:rPr>
          <w:rFonts w:asciiTheme="majorBidi" w:hAnsiTheme="majorBidi" w:cstheme="majorBidi"/>
          <w:sz w:val="28"/>
          <w:szCs w:val="28"/>
        </w:rPr>
        <w:t>(</w:t>
      </w:r>
      <w:r>
        <w:rPr>
          <w:rFonts w:asciiTheme="majorBidi" w:hAnsiTheme="majorBidi" w:cstheme="majorBidi"/>
          <w:sz w:val="28"/>
          <w:szCs w:val="28"/>
        </w:rPr>
        <w:t>Myriam) se tint de loin (de Moché) pour savoir ce qui lui serait fait</w:t>
      </w:r>
      <w:r>
        <w:rPr>
          <w:rFonts w:asciiTheme="majorBidi" w:hAnsiTheme="majorBidi" w:cstheme="majorBidi" w:hint="cs"/>
          <w:sz w:val="28"/>
          <w:szCs w:val="28"/>
          <w:rtl/>
          <w:lang w:val="en-US"/>
        </w:rPr>
        <w:t xml:space="preserve"> </w:t>
      </w:r>
      <w:r w:rsidR="00B47C28" w:rsidRPr="00B47C28">
        <w:rPr>
          <w:rFonts w:asciiTheme="majorBidi" w:hAnsiTheme="majorBidi" w:cstheme="majorBidi"/>
          <w:sz w:val="28"/>
          <w:szCs w:val="28"/>
        </w:rPr>
        <w:t> »</w:t>
      </w:r>
    </w:p>
    <w:p w:rsidR="00A61F39" w:rsidRPr="00A61F39" w:rsidRDefault="00A61F39" w:rsidP="00A61F39">
      <w:pPr>
        <w:spacing w:after="0" w:line="240" w:lineRule="auto"/>
        <w:rPr>
          <w:rFonts w:asciiTheme="majorBidi" w:hAnsiTheme="majorBidi" w:cstheme="majorBidi"/>
          <w:sz w:val="12"/>
          <w:szCs w:val="12"/>
        </w:rPr>
      </w:pPr>
    </w:p>
    <w:p w:rsidR="00B47C28" w:rsidRDefault="000C75AC" w:rsidP="00024AD4">
      <w:pPr>
        <w:spacing w:after="0" w:line="240" w:lineRule="auto"/>
        <w:jc w:val="both"/>
        <w:rPr>
          <w:rFonts w:asciiTheme="majorBidi" w:hAnsiTheme="majorBidi" w:cstheme="majorBidi"/>
          <w:sz w:val="28"/>
          <w:szCs w:val="28"/>
        </w:rPr>
      </w:pPr>
      <w:r>
        <w:rPr>
          <w:rFonts w:asciiTheme="majorBidi" w:hAnsiTheme="majorBidi" w:cstheme="majorBidi"/>
          <w:sz w:val="28"/>
          <w:szCs w:val="28"/>
        </w:rPr>
        <w:t>L</w:t>
      </w:r>
      <w:r w:rsidR="00EC5FB2">
        <w:rPr>
          <w:rFonts w:asciiTheme="majorBidi" w:hAnsiTheme="majorBidi" w:cstheme="majorBidi"/>
          <w:sz w:val="28"/>
          <w:szCs w:val="28"/>
        </w:rPr>
        <w:t>e</w:t>
      </w:r>
      <w:r>
        <w:rPr>
          <w:rFonts w:asciiTheme="majorBidi" w:hAnsiTheme="majorBidi" w:cstheme="majorBidi"/>
          <w:sz w:val="28"/>
          <w:szCs w:val="28"/>
        </w:rPr>
        <w:t xml:space="preserve"> </w:t>
      </w:r>
      <w:proofErr w:type="spellStart"/>
      <w:r>
        <w:rPr>
          <w:rFonts w:asciiTheme="majorBidi" w:hAnsiTheme="majorBidi" w:cstheme="majorBidi"/>
          <w:sz w:val="28"/>
          <w:szCs w:val="28"/>
        </w:rPr>
        <w:t>yéoudi</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Hakadoch</w:t>
      </w:r>
      <w:proofErr w:type="spellEnd"/>
      <w:r>
        <w:rPr>
          <w:rFonts w:asciiTheme="majorBidi" w:hAnsiTheme="majorBidi" w:cstheme="majorBidi"/>
          <w:sz w:val="28"/>
          <w:szCs w:val="28"/>
        </w:rPr>
        <w:t xml:space="preserve"> de </w:t>
      </w:r>
      <w:r w:rsidR="00EC5FB2">
        <w:rPr>
          <w:rFonts w:asciiTheme="majorBidi" w:hAnsiTheme="majorBidi" w:cstheme="majorBidi" w:hint="cs"/>
          <w:sz w:val="28"/>
          <w:szCs w:val="28"/>
          <w:rtl/>
        </w:rPr>
        <w:t>פ</w:t>
      </w:r>
      <w:r w:rsidR="00024AD4">
        <w:rPr>
          <w:rFonts w:asciiTheme="majorBidi" w:hAnsiTheme="majorBidi" w:cstheme="majorBidi" w:hint="cs"/>
          <w:sz w:val="28"/>
          <w:szCs w:val="28"/>
          <w:rtl/>
        </w:rPr>
        <w:t xml:space="preserve">ש' </w:t>
      </w:r>
      <w:r w:rsidR="00EC5FB2">
        <w:rPr>
          <w:rFonts w:asciiTheme="majorBidi" w:hAnsiTheme="majorBidi" w:cstheme="majorBidi" w:hint="cs"/>
          <w:sz w:val="28"/>
          <w:szCs w:val="28"/>
          <w:rtl/>
        </w:rPr>
        <w:t>סחא</w:t>
      </w:r>
      <w:r>
        <w:rPr>
          <w:rFonts w:asciiTheme="majorBidi" w:hAnsiTheme="majorBidi" w:cstheme="majorBidi"/>
          <w:sz w:val="28"/>
          <w:szCs w:val="28"/>
        </w:rPr>
        <w:t xml:space="preserve"> voit à travers les mots de ce verset une très belle allusion à la qualité indispensable que tout Ben </w:t>
      </w:r>
      <w:r w:rsidR="00EC5FB2">
        <w:rPr>
          <w:rFonts w:asciiTheme="majorBidi" w:hAnsiTheme="majorBidi" w:cstheme="majorBidi"/>
          <w:sz w:val="28"/>
          <w:szCs w:val="28"/>
        </w:rPr>
        <w:t>Israël</w:t>
      </w:r>
      <w:r>
        <w:rPr>
          <w:rFonts w:asciiTheme="majorBidi" w:hAnsiTheme="majorBidi" w:cstheme="majorBidi"/>
          <w:sz w:val="28"/>
          <w:szCs w:val="28"/>
        </w:rPr>
        <w:t xml:space="preserve"> doit avoir pour appréhender convenablement la Thora, et en </w:t>
      </w:r>
      <w:r w:rsidR="00EC5FB2">
        <w:rPr>
          <w:rFonts w:asciiTheme="majorBidi" w:hAnsiTheme="majorBidi" w:cstheme="majorBidi"/>
          <w:sz w:val="28"/>
          <w:szCs w:val="28"/>
        </w:rPr>
        <w:t>imprégner</w:t>
      </w:r>
      <w:r>
        <w:rPr>
          <w:rFonts w:asciiTheme="majorBidi" w:hAnsiTheme="majorBidi" w:cstheme="majorBidi"/>
          <w:sz w:val="28"/>
          <w:szCs w:val="28"/>
        </w:rPr>
        <w:t xml:space="preserve"> son être : </w:t>
      </w:r>
      <w:r w:rsidR="00EC5FB2">
        <w:rPr>
          <w:rFonts w:asciiTheme="majorBidi" w:hAnsiTheme="majorBidi" w:cstheme="majorBidi"/>
          <w:sz w:val="28"/>
          <w:szCs w:val="28"/>
        </w:rPr>
        <w:t>« </w:t>
      </w:r>
      <w:r>
        <w:rPr>
          <w:rFonts w:asciiTheme="majorBidi" w:hAnsiTheme="majorBidi" w:cstheme="majorBidi"/>
          <w:sz w:val="28"/>
          <w:szCs w:val="28"/>
        </w:rPr>
        <w:t>l’humilité »</w:t>
      </w:r>
    </w:p>
    <w:p w:rsidR="00696893" w:rsidRDefault="000C75AC" w:rsidP="00EC5FB2">
      <w:pPr>
        <w:spacing w:after="0" w:line="240" w:lineRule="auto"/>
        <w:jc w:val="both"/>
        <w:rPr>
          <w:rFonts w:asciiTheme="majorBidi" w:hAnsiTheme="majorBidi" w:cstheme="majorBidi"/>
          <w:sz w:val="28"/>
          <w:szCs w:val="28"/>
          <w:rtl/>
        </w:rPr>
      </w:pPr>
      <w:r>
        <w:rPr>
          <w:rFonts w:asciiTheme="majorBidi" w:hAnsiTheme="majorBidi" w:cstheme="majorBidi"/>
          <w:sz w:val="28"/>
          <w:szCs w:val="28"/>
        </w:rPr>
        <w:t>On doit tout d’abord savoir que notre Thora est appelée « </w:t>
      </w:r>
      <w:r w:rsidR="00EC5FB2">
        <w:rPr>
          <w:rFonts w:asciiTheme="majorBidi" w:hAnsiTheme="majorBidi" w:cstheme="majorBidi" w:hint="cs"/>
          <w:sz w:val="32"/>
          <w:szCs w:val="32"/>
          <w:rtl/>
        </w:rPr>
        <w:t>אחות</w:t>
      </w:r>
      <w:r>
        <w:rPr>
          <w:rFonts w:asciiTheme="majorBidi" w:hAnsiTheme="majorBidi" w:cstheme="majorBidi"/>
          <w:sz w:val="28"/>
          <w:szCs w:val="28"/>
        </w:rPr>
        <w:t xml:space="preserve"> » (sœur), dans la mesure </w:t>
      </w:r>
      <w:r w:rsidR="00EC5FB2">
        <w:rPr>
          <w:rFonts w:asciiTheme="majorBidi" w:hAnsiTheme="majorBidi" w:cstheme="majorBidi"/>
          <w:sz w:val="28"/>
          <w:szCs w:val="28"/>
        </w:rPr>
        <w:t>où</w:t>
      </w:r>
      <w:r>
        <w:rPr>
          <w:rFonts w:asciiTheme="majorBidi" w:hAnsiTheme="majorBidi" w:cstheme="majorBidi"/>
          <w:sz w:val="28"/>
          <w:szCs w:val="28"/>
        </w:rPr>
        <w:t xml:space="preserve"> tout juif y est attaché comme un </w:t>
      </w:r>
      <w:r w:rsidRPr="000C75AC">
        <w:rPr>
          <w:rFonts w:asciiTheme="majorBidi" w:hAnsiTheme="majorBidi" w:cstheme="majorBidi"/>
          <w:sz w:val="28"/>
          <w:szCs w:val="28"/>
          <w:u w:val="single"/>
        </w:rPr>
        <w:t>frère</w:t>
      </w:r>
      <w:r>
        <w:rPr>
          <w:rFonts w:asciiTheme="majorBidi" w:hAnsiTheme="majorBidi" w:cstheme="majorBidi"/>
          <w:sz w:val="28"/>
          <w:szCs w:val="28"/>
        </w:rPr>
        <w:t xml:space="preserve"> lié profondément à sa </w:t>
      </w:r>
      <w:r w:rsidRPr="000C75AC">
        <w:rPr>
          <w:rFonts w:asciiTheme="majorBidi" w:hAnsiTheme="majorBidi" w:cstheme="majorBidi"/>
          <w:sz w:val="28"/>
          <w:szCs w:val="28"/>
          <w:u w:val="single"/>
        </w:rPr>
        <w:t>sœur</w:t>
      </w:r>
      <w:r>
        <w:rPr>
          <w:rFonts w:asciiTheme="majorBidi" w:hAnsiTheme="majorBidi" w:cstheme="majorBidi"/>
          <w:sz w:val="28"/>
          <w:szCs w:val="28"/>
        </w:rPr>
        <w:t xml:space="preserve">. </w:t>
      </w:r>
      <w:r w:rsidR="00B61CEA">
        <w:rPr>
          <w:rFonts w:asciiTheme="majorBidi" w:hAnsiTheme="majorBidi" w:cstheme="majorBidi"/>
          <w:sz w:val="28"/>
          <w:szCs w:val="28"/>
        </w:rPr>
        <w:t xml:space="preserve">Ainsi que le rapporte le roi </w:t>
      </w:r>
      <w:proofErr w:type="spellStart"/>
      <w:r w:rsidR="00B61CEA">
        <w:rPr>
          <w:rFonts w:asciiTheme="majorBidi" w:hAnsiTheme="majorBidi" w:cstheme="majorBidi"/>
          <w:sz w:val="28"/>
          <w:szCs w:val="28"/>
        </w:rPr>
        <w:t>Chlomo</w:t>
      </w:r>
      <w:proofErr w:type="spellEnd"/>
      <w:r w:rsidR="00B61CEA">
        <w:rPr>
          <w:rFonts w:asciiTheme="majorBidi" w:hAnsiTheme="majorBidi" w:cstheme="majorBidi"/>
          <w:sz w:val="28"/>
          <w:szCs w:val="28"/>
        </w:rPr>
        <w:t xml:space="preserve"> dans le livre de </w:t>
      </w:r>
      <w:proofErr w:type="spellStart"/>
      <w:r w:rsidR="00B61CEA">
        <w:rPr>
          <w:rFonts w:asciiTheme="majorBidi" w:hAnsiTheme="majorBidi" w:cstheme="majorBidi"/>
          <w:sz w:val="28"/>
          <w:szCs w:val="28"/>
        </w:rPr>
        <w:t>Michlei</w:t>
      </w:r>
      <w:proofErr w:type="spellEnd"/>
      <w:r w:rsidR="00B61CEA">
        <w:rPr>
          <w:rFonts w:asciiTheme="majorBidi" w:hAnsiTheme="majorBidi" w:cstheme="majorBidi"/>
          <w:sz w:val="28"/>
          <w:szCs w:val="28"/>
        </w:rPr>
        <w:t xml:space="preserve"> (Proverbes ; </w:t>
      </w:r>
      <w:proofErr w:type="spellStart"/>
      <w:r w:rsidR="00B61CEA">
        <w:rPr>
          <w:rFonts w:asciiTheme="majorBidi" w:hAnsiTheme="majorBidi" w:cstheme="majorBidi"/>
          <w:sz w:val="28"/>
          <w:szCs w:val="28"/>
        </w:rPr>
        <w:t>Chap</w:t>
      </w:r>
      <w:proofErr w:type="spellEnd"/>
      <w:r w:rsidR="00B61CEA">
        <w:rPr>
          <w:rFonts w:asciiTheme="majorBidi" w:hAnsiTheme="majorBidi" w:cstheme="majorBidi"/>
          <w:sz w:val="28"/>
          <w:szCs w:val="28"/>
        </w:rPr>
        <w:t xml:space="preserve"> 7–Verset 4) : </w:t>
      </w:r>
    </w:p>
    <w:p w:rsidR="000C75AC" w:rsidRDefault="00B61CEA" w:rsidP="00EC5FB2">
      <w:pPr>
        <w:spacing w:after="0" w:line="240" w:lineRule="auto"/>
        <w:jc w:val="both"/>
        <w:rPr>
          <w:rFonts w:asciiTheme="majorBidi" w:hAnsiTheme="majorBidi" w:cstheme="majorBidi"/>
          <w:sz w:val="28"/>
          <w:szCs w:val="28"/>
        </w:rPr>
      </w:pPr>
      <w:r>
        <w:rPr>
          <w:rFonts w:asciiTheme="majorBidi" w:hAnsiTheme="majorBidi" w:cstheme="majorBidi"/>
          <w:sz w:val="28"/>
          <w:szCs w:val="28"/>
        </w:rPr>
        <w:t>« </w:t>
      </w:r>
      <w:r w:rsidR="00EC5FB2">
        <w:rPr>
          <w:rFonts w:asciiTheme="majorBidi" w:hAnsiTheme="majorBidi" w:cstheme="majorBidi" w:hint="cs"/>
          <w:sz w:val="28"/>
          <w:szCs w:val="28"/>
          <w:rtl/>
        </w:rPr>
        <w:t>אמר לחכמה אחת</w:t>
      </w:r>
      <w:r w:rsidR="00024AD4">
        <w:rPr>
          <w:rFonts w:asciiTheme="majorBidi" w:hAnsiTheme="majorBidi" w:cstheme="majorBidi" w:hint="cs"/>
          <w:sz w:val="28"/>
          <w:szCs w:val="28"/>
          <w:rtl/>
        </w:rPr>
        <w:t>ו</w:t>
      </w:r>
      <w:r w:rsidR="00EC5FB2">
        <w:rPr>
          <w:rFonts w:asciiTheme="majorBidi" w:hAnsiTheme="majorBidi" w:cstheme="majorBidi" w:hint="cs"/>
          <w:sz w:val="28"/>
          <w:szCs w:val="28"/>
          <w:rtl/>
        </w:rPr>
        <w:t xml:space="preserve"> את</w:t>
      </w:r>
      <w:r>
        <w:rPr>
          <w:rFonts w:asciiTheme="majorBidi" w:hAnsiTheme="majorBidi" w:cstheme="majorBidi"/>
          <w:sz w:val="28"/>
          <w:szCs w:val="28"/>
        </w:rPr>
        <w:t> » « Dis à la sagesse (la Thora) : « tu es ma sœur ».</w:t>
      </w:r>
    </w:p>
    <w:p w:rsidR="00B61CEA" w:rsidRDefault="00B61CEA" w:rsidP="00024AD4">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Ainsi, nous pouvons expliquer notre verset dans </w:t>
      </w:r>
      <w:proofErr w:type="spellStart"/>
      <w:r>
        <w:rPr>
          <w:rFonts w:asciiTheme="majorBidi" w:hAnsiTheme="majorBidi" w:cstheme="majorBidi"/>
          <w:sz w:val="28"/>
          <w:szCs w:val="28"/>
        </w:rPr>
        <w:t>Chémot</w:t>
      </w:r>
      <w:proofErr w:type="spellEnd"/>
      <w:r>
        <w:rPr>
          <w:rFonts w:asciiTheme="majorBidi" w:hAnsiTheme="majorBidi" w:cstheme="majorBidi"/>
          <w:sz w:val="28"/>
          <w:szCs w:val="28"/>
        </w:rPr>
        <w:t xml:space="preserve"> de la manière suivante : Si </w:t>
      </w:r>
      <w:r w:rsidR="00024AD4">
        <w:rPr>
          <w:rFonts w:asciiTheme="majorBidi" w:hAnsiTheme="majorBidi" w:cstheme="majorBidi"/>
          <w:sz w:val="28"/>
          <w:szCs w:val="28"/>
        </w:rPr>
        <w:t>l</w:t>
      </w:r>
      <w:r>
        <w:rPr>
          <w:rFonts w:asciiTheme="majorBidi" w:hAnsiTheme="majorBidi" w:cstheme="majorBidi"/>
          <w:sz w:val="28"/>
          <w:szCs w:val="28"/>
        </w:rPr>
        <w:t xml:space="preserve">a sœur </w:t>
      </w:r>
      <w:r w:rsidR="00696893">
        <w:rPr>
          <w:rFonts w:asciiTheme="majorBidi" w:hAnsiTheme="majorBidi" w:cstheme="majorBidi"/>
          <w:sz w:val="28"/>
          <w:szCs w:val="28"/>
        </w:rPr>
        <w:t>(la</w:t>
      </w:r>
      <w:r>
        <w:rPr>
          <w:rFonts w:asciiTheme="majorBidi" w:hAnsiTheme="majorBidi" w:cstheme="majorBidi"/>
          <w:sz w:val="28"/>
          <w:szCs w:val="28"/>
        </w:rPr>
        <w:t xml:space="preserve"> sœur de chaque juif :</w:t>
      </w:r>
      <w:r w:rsidRPr="00B61CEA">
        <w:rPr>
          <w:rFonts w:asciiTheme="majorBidi" w:hAnsiTheme="majorBidi" w:cstheme="majorBidi" w:hint="cs"/>
          <w:sz w:val="32"/>
          <w:szCs w:val="32"/>
          <w:rtl/>
        </w:rPr>
        <w:t xml:space="preserve"> </w:t>
      </w:r>
      <w:r w:rsidRPr="00696893">
        <w:rPr>
          <w:rFonts w:asciiTheme="majorBidi" w:hAnsiTheme="majorBidi" w:cstheme="majorBidi" w:hint="cs"/>
          <w:sz w:val="28"/>
          <w:szCs w:val="28"/>
          <w:rtl/>
        </w:rPr>
        <w:t>אחתו</w:t>
      </w:r>
      <w:r>
        <w:rPr>
          <w:rFonts w:asciiTheme="majorBidi" w:hAnsiTheme="majorBidi" w:cstheme="majorBidi"/>
          <w:sz w:val="32"/>
          <w:szCs w:val="32"/>
        </w:rPr>
        <w:t>)</w:t>
      </w:r>
      <w:r w:rsidR="00024AD4">
        <w:rPr>
          <w:rFonts w:asciiTheme="majorBidi" w:hAnsiTheme="majorBidi" w:cstheme="majorBidi"/>
          <w:sz w:val="32"/>
          <w:szCs w:val="32"/>
        </w:rPr>
        <w:t>,</w:t>
      </w:r>
      <w:r>
        <w:rPr>
          <w:rFonts w:asciiTheme="majorBidi" w:hAnsiTheme="majorBidi" w:cstheme="majorBidi"/>
          <w:sz w:val="32"/>
          <w:szCs w:val="32"/>
        </w:rPr>
        <w:t xml:space="preserve"> </w:t>
      </w:r>
      <w:r w:rsidRPr="00B61CEA">
        <w:rPr>
          <w:rFonts w:asciiTheme="majorBidi" w:hAnsiTheme="majorBidi" w:cstheme="majorBidi"/>
          <w:sz w:val="28"/>
          <w:szCs w:val="28"/>
        </w:rPr>
        <w:t>en l’occurrence la Thora semble parfois se tenir loin (</w:t>
      </w:r>
      <w:r w:rsidRPr="00B61CEA">
        <w:rPr>
          <w:rFonts w:asciiTheme="majorBidi" w:hAnsiTheme="majorBidi" w:cstheme="majorBidi" w:hint="cs"/>
          <w:sz w:val="28"/>
          <w:szCs w:val="28"/>
          <w:rtl/>
        </w:rPr>
        <w:t xml:space="preserve">ותתצב </w:t>
      </w:r>
      <w:r w:rsidR="00696893" w:rsidRPr="00696893">
        <w:rPr>
          <w:rFonts w:asciiTheme="majorBidi" w:hAnsiTheme="majorBidi" w:cstheme="majorBidi" w:hint="cs"/>
          <w:sz w:val="28"/>
          <w:szCs w:val="28"/>
          <w:rtl/>
        </w:rPr>
        <w:t>מרחק</w:t>
      </w:r>
      <w:r w:rsidRPr="00B61CEA">
        <w:rPr>
          <w:rFonts w:asciiTheme="majorBidi" w:hAnsiTheme="majorBidi" w:cstheme="majorBidi"/>
          <w:sz w:val="28"/>
          <w:szCs w:val="28"/>
        </w:rPr>
        <w:t xml:space="preserve">) de celui qui </w:t>
      </w:r>
      <w:r>
        <w:rPr>
          <w:rFonts w:asciiTheme="majorBidi" w:hAnsiTheme="majorBidi" w:cstheme="majorBidi"/>
          <w:sz w:val="28"/>
          <w:szCs w:val="28"/>
        </w:rPr>
        <w:t>cherche à la conna</w:t>
      </w:r>
      <w:r w:rsidR="00024AD4">
        <w:rPr>
          <w:rFonts w:asciiTheme="majorBidi" w:hAnsiTheme="majorBidi" w:cstheme="majorBidi"/>
          <w:sz w:val="28"/>
          <w:szCs w:val="28"/>
        </w:rPr>
        <w:t>î</w:t>
      </w:r>
      <w:r>
        <w:rPr>
          <w:rFonts w:asciiTheme="majorBidi" w:hAnsiTheme="majorBidi" w:cstheme="majorBidi"/>
          <w:sz w:val="28"/>
          <w:szCs w:val="28"/>
        </w:rPr>
        <w:t>tre (</w:t>
      </w:r>
      <w:r w:rsidRPr="00696893">
        <w:rPr>
          <w:rFonts w:asciiTheme="majorBidi" w:hAnsiTheme="majorBidi" w:cstheme="majorBidi" w:hint="cs"/>
          <w:sz w:val="28"/>
          <w:szCs w:val="28"/>
          <w:rtl/>
        </w:rPr>
        <w:t>לדעה</w:t>
      </w:r>
      <w:r>
        <w:rPr>
          <w:rFonts w:asciiTheme="majorBidi" w:hAnsiTheme="majorBidi" w:cstheme="majorBidi"/>
          <w:sz w:val="28"/>
          <w:szCs w:val="28"/>
        </w:rPr>
        <w:t>) et à la comprendre pour s’attacher à elle.</w:t>
      </w:r>
    </w:p>
    <w:p w:rsidR="00E84522" w:rsidRDefault="00B61CEA" w:rsidP="00696893">
      <w:pPr>
        <w:spacing w:after="0" w:line="240" w:lineRule="auto"/>
        <w:jc w:val="both"/>
        <w:rPr>
          <w:rFonts w:asciiTheme="majorBidi" w:hAnsiTheme="majorBidi" w:cstheme="majorBidi"/>
          <w:sz w:val="28"/>
          <w:szCs w:val="28"/>
          <w:rtl/>
        </w:rPr>
      </w:pPr>
      <w:r>
        <w:rPr>
          <w:rFonts w:asciiTheme="majorBidi" w:hAnsiTheme="majorBidi" w:cstheme="majorBidi"/>
          <w:sz w:val="28"/>
          <w:szCs w:val="28"/>
        </w:rPr>
        <w:t xml:space="preserve">En effet, un juif peut parfois ne pas comprendre ou sentir de goût et de l’attirance pour l’étude de la Thora. De plus, il se peut qu’il ne saisisse pas le sens d’une page de </w:t>
      </w:r>
      <w:proofErr w:type="spellStart"/>
      <w:r>
        <w:rPr>
          <w:rFonts w:asciiTheme="majorBidi" w:hAnsiTheme="majorBidi" w:cstheme="majorBidi"/>
          <w:sz w:val="28"/>
          <w:szCs w:val="28"/>
        </w:rPr>
        <w:t>Guemara</w:t>
      </w:r>
      <w:proofErr w:type="spellEnd"/>
      <w:r>
        <w:rPr>
          <w:rFonts w:asciiTheme="majorBidi" w:hAnsiTheme="majorBidi" w:cstheme="majorBidi"/>
          <w:sz w:val="28"/>
          <w:szCs w:val="28"/>
        </w:rPr>
        <w:t xml:space="preserve">, ne voyant donc pas toute la lumière que cette dernière renferme, et qui pourrait éclairer son existence. Paradoxalement, son intelligence lui permet néanmoins d’appréhender et de comprendre </w:t>
      </w:r>
      <w:r w:rsidR="00EC5FB2">
        <w:rPr>
          <w:rFonts w:asciiTheme="majorBidi" w:hAnsiTheme="majorBidi" w:cstheme="majorBidi"/>
          <w:sz w:val="28"/>
          <w:szCs w:val="28"/>
        </w:rPr>
        <w:t>les sciences profanes telles</w:t>
      </w:r>
      <w:r>
        <w:rPr>
          <w:rFonts w:asciiTheme="majorBidi" w:hAnsiTheme="majorBidi" w:cstheme="majorBidi"/>
          <w:sz w:val="28"/>
          <w:szCs w:val="28"/>
        </w:rPr>
        <w:t xml:space="preserve"> que la physique ou les mathématiques. </w:t>
      </w:r>
    </w:p>
    <w:p w:rsidR="00B61CEA" w:rsidRDefault="00B61CEA" w:rsidP="00696893">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Le verset de notre paracha vient justement nous expliquer ce phénomène et y </w:t>
      </w:r>
      <w:r w:rsidR="00EC5FB2">
        <w:rPr>
          <w:rFonts w:asciiTheme="majorBidi" w:hAnsiTheme="majorBidi" w:cstheme="majorBidi"/>
          <w:sz w:val="28"/>
          <w:szCs w:val="28"/>
        </w:rPr>
        <w:t>répondre</w:t>
      </w:r>
      <w:r>
        <w:rPr>
          <w:rFonts w:asciiTheme="majorBidi" w:hAnsiTheme="majorBidi" w:cstheme="majorBidi"/>
          <w:sz w:val="28"/>
          <w:szCs w:val="28"/>
        </w:rPr>
        <w:t xml:space="preserve"> en ajoutant les termes</w:t>
      </w:r>
      <w:r w:rsidR="00EC5FB2">
        <w:rPr>
          <w:rFonts w:asciiTheme="majorBidi" w:hAnsiTheme="majorBidi" w:cstheme="majorBidi"/>
          <w:sz w:val="28"/>
          <w:szCs w:val="28"/>
        </w:rPr>
        <w:t> : « </w:t>
      </w:r>
      <w:r w:rsidR="00696893">
        <w:rPr>
          <w:rFonts w:asciiTheme="majorBidi" w:hAnsiTheme="majorBidi" w:cstheme="majorBidi" w:hint="cs"/>
          <w:sz w:val="28"/>
          <w:szCs w:val="28"/>
          <w:rtl/>
        </w:rPr>
        <w:t>מה יעשה לו</w:t>
      </w:r>
      <w:r w:rsidR="00EC5FB2">
        <w:rPr>
          <w:rFonts w:asciiTheme="majorBidi" w:hAnsiTheme="majorBidi" w:cstheme="majorBidi"/>
          <w:sz w:val="28"/>
          <w:szCs w:val="28"/>
        </w:rPr>
        <w:t> ».</w:t>
      </w:r>
    </w:p>
    <w:p w:rsidR="00EC5FB2" w:rsidRDefault="00EC5FB2" w:rsidP="00B61CEA">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En effet, ceci vient nous dire que chaque homme doit </w:t>
      </w:r>
      <w:r w:rsidRPr="00696893">
        <w:rPr>
          <w:rFonts w:asciiTheme="majorBidi" w:hAnsiTheme="majorBidi" w:cstheme="majorBidi"/>
          <w:sz w:val="28"/>
          <w:szCs w:val="28"/>
          <w:u w:val="single"/>
        </w:rPr>
        <w:t>faire</w:t>
      </w:r>
      <w:r>
        <w:rPr>
          <w:rFonts w:asciiTheme="majorBidi" w:hAnsiTheme="majorBidi" w:cstheme="majorBidi"/>
          <w:sz w:val="28"/>
          <w:szCs w:val="28"/>
        </w:rPr>
        <w:t xml:space="preserve"> de </w:t>
      </w:r>
      <w:r w:rsidRPr="00696893">
        <w:rPr>
          <w:rFonts w:asciiTheme="majorBidi" w:hAnsiTheme="majorBidi" w:cstheme="majorBidi"/>
          <w:sz w:val="28"/>
          <w:szCs w:val="28"/>
          <w:u w:val="single"/>
        </w:rPr>
        <w:t>lui</w:t>
      </w:r>
      <w:r>
        <w:rPr>
          <w:rFonts w:asciiTheme="majorBidi" w:hAnsiTheme="majorBidi" w:cstheme="majorBidi"/>
          <w:sz w:val="28"/>
          <w:szCs w:val="28"/>
        </w:rPr>
        <w:t xml:space="preserve"> (</w:t>
      </w:r>
      <w:r w:rsidR="00696893" w:rsidRPr="00024AD4">
        <w:rPr>
          <w:rFonts w:asciiTheme="majorBidi" w:hAnsiTheme="majorBidi" w:cstheme="majorBidi" w:hint="cs"/>
          <w:sz w:val="28"/>
          <w:szCs w:val="28"/>
          <w:u w:val="single"/>
          <w:rtl/>
        </w:rPr>
        <w:t>יעשה לו</w:t>
      </w:r>
      <w:r>
        <w:rPr>
          <w:rFonts w:asciiTheme="majorBidi" w:hAnsiTheme="majorBidi" w:cstheme="majorBidi"/>
          <w:sz w:val="28"/>
          <w:szCs w:val="28"/>
        </w:rPr>
        <w:t xml:space="preserve">) un </w:t>
      </w:r>
      <w:r w:rsidRPr="00696893">
        <w:rPr>
          <w:rFonts w:asciiTheme="majorBidi" w:hAnsiTheme="majorBidi" w:cstheme="majorBidi"/>
          <w:sz w:val="28"/>
          <w:szCs w:val="28"/>
          <w:u w:val="single"/>
        </w:rPr>
        <w:t>être petit</w:t>
      </w:r>
      <w:r>
        <w:rPr>
          <w:rFonts w:asciiTheme="majorBidi" w:hAnsiTheme="majorBidi" w:cstheme="majorBidi"/>
          <w:sz w:val="28"/>
          <w:szCs w:val="28"/>
        </w:rPr>
        <w:t xml:space="preserve"> c’est-à-dire </w:t>
      </w:r>
      <w:r w:rsidRPr="00696893">
        <w:rPr>
          <w:rFonts w:asciiTheme="majorBidi" w:hAnsiTheme="majorBidi" w:cstheme="majorBidi"/>
          <w:sz w:val="28"/>
          <w:szCs w:val="28"/>
          <w:u w:val="single"/>
        </w:rPr>
        <w:t>modeste</w:t>
      </w:r>
      <w:r>
        <w:rPr>
          <w:rFonts w:asciiTheme="majorBidi" w:hAnsiTheme="majorBidi" w:cstheme="majorBidi"/>
          <w:sz w:val="28"/>
          <w:szCs w:val="28"/>
        </w:rPr>
        <w:t>.</w:t>
      </w:r>
    </w:p>
    <w:p w:rsidR="00EC5FB2" w:rsidRDefault="00EC5FB2" w:rsidP="00696893">
      <w:pPr>
        <w:spacing w:after="0" w:line="240" w:lineRule="auto"/>
        <w:jc w:val="both"/>
        <w:rPr>
          <w:rFonts w:asciiTheme="majorBidi" w:hAnsiTheme="majorBidi" w:cstheme="majorBidi"/>
          <w:sz w:val="28"/>
          <w:szCs w:val="28"/>
        </w:rPr>
      </w:pPr>
      <w:r>
        <w:rPr>
          <w:rFonts w:asciiTheme="majorBidi" w:hAnsiTheme="majorBidi" w:cstheme="majorBidi"/>
          <w:sz w:val="28"/>
          <w:szCs w:val="28"/>
        </w:rPr>
        <w:t>C’est en effet, ce qu’allusionne le mot « </w:t>
      </w:r>
      <w:r w:rsidR="00696893" w:rsidRPr="00024AD4">
        <w:rPr>
          <w:rFonts w:asciiTheme="majorBidi" w:hAnsiTheme="majorBidi" w:cstheme="majorBidi" w:hint="cs"/>
          <w:sz w:val="28"/>
          <w:szCs w:val="28"/>
          <w:u w:val="single"/>
          <w:rtl/>
        </w:rPr>
        <w:t>מה</w:t>
      </w:r>
      <w:r>
        <w:rPr>
          <w:rFonts w:asciiTheme="majorBidi" w:hAnsiTheme="majorBidi" w:cstheme="majorBidi"/>
          <w:sz w:val="28"/>
          <w:szCs w:val="28"/>
        </w:rPr>
        <w:t xml:space="preserve"> » de notre verset. Il est dit à ce sujet dans la </w:t>
      </w:r>
      <w:proofErr w:type="spellStart"/>
      <w:r>
        <w:rPr>
          <w:rFonts w:asciiTheme="majorBidi" w:hAnsiTheme="majorBidi" w:cstheme="majorBidi"/>
          <w:sz w:val="28"/>
          <w:szCs w:val="28"/>
        </w:rPr>
        <w:t>sidra</w:t>
      </w:r>
      <w:proofErr w:type="spellEnd"/>
      <w:r>
        <w:rPr>
          <w:rFonts w:asciiTheme="majorBidi" w:hAnsiTheme="majorBidi" w:cstheme="majorBidi"/>
          <w:sz w:val="28"/>
          <w:szCs w:val="28"/>
        </w:rPr>
        <w:t xml:space="preserve"> de </w:t>
      </w:r>
      <w:proofErr w:type="spellStart"/>
      <w:r>
        <w:rPr>
          <w:rFonts w:asciiTheme="majorBidi" w:hAnsiTheme="majorBidi" w:cstheme="majorBidi"/>
          <w:sz w:val="28"/>
          <w:szCs w:val="28"/>
        </w:rPr>
        <w:t>Bechala’h</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Chap</w:t>
      </w:r>
      <w:proofErr w:type="spellEnd"/>
      <w:r>
        <w:rPr>
          <w:rFonts w:asciiTheme="majorBidi" w:hAnsiTheme="majorBidi" w:cstheme="majorBidi"/>
          <w:sz w:val="28"/>
          <w:szCs w:val="28"/>
        </w:rPr>
        <w:t xml:space="preserve"> 16- Verset 8) à propos de l’humilité de Moché et d’Aaron : « </w:t>
      </w:r>
      <w:r w:rsidR="00696893">
        <w:rPr>
          <w:rFonts w:asciiTheme="majorBidi" w:hAnsiTheme="majorBidi" w:cstheme="majorBidi" w:hint="cs"/>
          <w:sz w:val="28"/>
          <w:szCs w:val="28"/>
          <w:rtl/>
        </w:rPr>
        <w:t xml:space="preserve">ונחנו </w:t>
      </w:r>
      <w:r w:rsidR="00696893" w:rsidRPr="00024AD4">
        <w:rPr>
          <w:rFonts w:asciiTheme="majorBidi" w:hAnsiTheme="majorBidi" w:cstheme="majorBidi" w:hint="cs"/>
          <w:sz w:val="28"/>
          <w:szCs w:val="28"/>
          <w:u w:val="single"/>
          <w:rtl/>
        </w:rPr>
        <w:t>מה</w:t>
      </w:r>
      <w:r>
        <w:rPr>
          <w:rFonts w:asciiTheme="majorBidi" w:hAnsiTheme="majorBidi" w:cstheme="majorBidi"/>
          <w:sz w:val="28"/>
          <w:szCs w:val="28"/>
        </w:rPr>
        <w:t xml:space="preserve"> » (Et </w:t>
      </w:r>
      <w:bookmarkStart w:id="0" w:name="_GoBack"/>
      <w:r w:rsidRPr="00024AD4">
        <w:rPr>
          <w:rFonts w:asciiTheme="majorBidi" w:hAnsiTheme="majorBidi" w:cstheme="majorBidi"/>
          <w:sz w:val="28"/>
          <w:szCs w:val="28"/>
          <w:u w:val="single"/>
        </w:rPr>
        <w:t>nous, quelle est notre importance</w:t>
      </w:r>
      <w:r>
        <w:rPr>
          <w:rFonts w:asciiTheme="majorBidi" w:hAnsiTheme="majorBidi" w:cstheme="majorBidi"/>
          <w:sz w:val="28"/>
          <w:szCs w:val="28"/>
        </w:rPr>
        <w:t> </w:t>
      </w:r>
      <w:bookmarkEnd w:id="0"/>
      <w:r>
        <w:rPr>
          <w:rFonts w:asciiTheme="majorBidi" w:hAnsiTheme="majorBidi" w:cstheme="majorBidi"/>
          <w:sz w:val="28"/>
          <w:szCs w:val="28"/>
        </w:rPr>
        <w:t xml:space="preserve">? </w:t>
      </w:r>
      <w:r w:rsidRPr="00696893">
        <w:rPr>
          <w:rFonts w:asciiTheme="majorBidi" w:hAnsiTheme="majorBidi" w:cstheme="majorBidi"/>
        </w:rPr>
        <w:t>Rachi</w:t>
      </w:r>
      <w:r>
        <w:rPr>
          <w:rFonts w:asciiTheme="majorBidi" w:hAnsiTheme="majorBidi" w:cstheme="majorBidi"/>
          <w:sz w:val="28"/>
          <w:szCs w:val="28"/>
        </w:rPr>
        <w:t>).</w:t>
      </w:r>
    </w:p>
    <w:p w:rsidR="00EC5FB2" w:rsidRPr="00B47C28" w:rsidRDefault="00EC5FB2" w:rsidP="00B61CEA">
      <w:pPr>
        <w:spacing w:after="0" w:line="240" w:lineRule="auto"/>
        <w:jc w:val="both"/>
        <w:rPr>
          <w:rFonts w:asciiTheme="majorBidi" w:hAnsiTheme="majorBidi" w:cstheme="majorBidi"/>
          <w:sz w:val="28"/>
          <w:szCs w:val="28"/>
        </w:rPr>
      </w:pPr>
      <w:r>
        <w:rPr>
          <w:rFonts w:asciiTheme="majorBidi" w:hAnsiTheme="majorBidi" w:cstheme="majorBidi"/>
          <w:sz w:val="28"/>
          <w:szCs w:val="28"/>
        </w:rPr>
        <w:t>Ce n’est que de cette façon que nous parviendrons (en nous débarrassant de l’orgueil qui nous anime) à comprendre et à prendre goût à l’étude de notre sainte Thora. Amen</w:t>
      </w:r>
    </w:p>
    <w:p w:rsidR="000E0066" w:rsidRDefault="000E0066" w:rsidP="00A61F39">
      <w:pPr>
        <w:spacing w:after="0" w:line="240" w:lineRule="auto"/>
        <w:jc w:val="both"/>
        <w:rPr>
          <w:rFonts w:asciiTheme="majorBidi" w:hAnsiTheme="majorBidi" w:cstheme="majorBidi"/>
          <w:sz w:val="28"/>
          <w:szCs w:val="28"/>
        </w:rPr>
      </w:pPr>
    </w:p>
    <w:p w:rsidR="004D22A0" w:rsidRPr="00B47C28" w:rsidRDefault="004D22A0" w:rsidP="00B47C28">
      <w:pPr>
        <w:jc w:val="center"/>
        <w:rPr>
          <w:rFonts w:asciiTheme="majorBidi" w:hAnsiTheme="majorBidi" w:cstheme="majorBidi"/>
          <w:sz w:val="28"/>
          <w:szCs w:val="28"/>
        </w:rPr>
      </w:pPr>
    </w:p>
    <w:sectPr w:rsidR="004D22A0" w:rsidRPr="00B47C28" w:rsidSect="00A61F39">
      <w:pgSz w:w="11906" w:h="16838"/>
      <w:pgMar w:top="907" w:right="964" w:bottom="907"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36297"/>
    <w:multiLevelType w:val="hybridMultilevel"/>
    <w:tmpl w:val="0E2E6A22"/>
    <w:lvl w:ilvl="0" w:tplc="3D1E218A">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362"/>
    <w:rsid w:val="00002B71"/>
    <w:rsid w:val="00024AD4"/>
    <w:rsid w:val="00031455"/>
    <w:rsid w:val="00031BDB"/>
    <w:rsid w:val="00051160"/>
    <w:rsid w:val="00063E33"/>
    <w:rsid w:val="00075E2E"/>
    <w:rsid w:val="00086C27"/>
    <w:rsid w:val="00087693"/>
    <w:rsid w:val="00090485"/>
    <w:rsid w:val="000923C8"/>
    <w:rsid w:val="00092D6E"/>
    <w:rsid w:val="000955E0"/>
    <w:rsid w:val="000A6921"/>
    <w:rsid w:val="000B22BA"/>
    <w:rsid w:val="000C4A66"/>
    <w:rsid w:val="000C75AC"/>
    <w:rsid w:val="000E0066"/>
    <w:rsid w:val="000E5EAF"/>
    <w:rsid w:val="000F3C32"/>
    <w:rsid w:val="001148DA"/>
    <w:rsid w:val="00123E4B"/>
    <w:rsid w:val="00143158"/>
    <w:rsid w:val="00150A49"/>
    <w:rsid w:val="0016405A"/>
    <w:rsid w:val="001755D0"/>
    <w:rsid w:val="00181B36"/>
    <w:rsid w:val="00182079"/>
    <w:rsid w:val="001824FD"/>
    <w:rsid w:val="00182B54"/>
    <w:rsid w:val="001850E5"/>
    <w:rsid w:val="00190645"/>
    <w:rsid w:val="001A08B7"/>
    <w:rsid w:val="001B02AC"/>
    <w:rsid w:val="001F1346"/>
    <w:rsid w:val="002042BC"/>
    <w:rsid w:val="00216F00"/>
    <w:rsid w:val="00226651"/>
    <w:rsid w:val="00227D5E"/>
    <w:rsid w:val="00231662"/>
    <w:rsid w:val="00235364"/>
    <w:rsid w:val="002467A2"/>
    <w:rsid w:val="00252D7E"/>
    <w:rsid w:val="00272ACB"/>
    <w:rsid w:val="002823C2"/>
    <w:rsid w:val="00292AE5"/>
    <w:rsid w:val="00292DDC"/>
    <w:rsid w:val="002B42EA"/>
    <w:rsid w:val="002C21A4"/>
    <w:rsid w:val="002D3824"/>
    <w:rsid w:val="002E483B"/>
    <w:rsid w:val="00323306"/>
    <w:rsid w:val="00330757"/>
    <w:rsid w:val="003454B5"/>
    <w:rsid w:val="00347634"/>
    <w:rsid w:val="00381AA0"/>
    <w:rsid w:val="0038593C"/>
    <w:rsid w:val="00397F2D"/>
    <w:rsid w:val="003A5011"/>
    <w:rsid w:val="003E5ADC"/>
    <w:rsid w:val="003E6AD1"/>
    <w:rsid w:val="004049C9"/>
    <w:rsid w:val="004222F0"/>
    <w:rsid w:val="00425324"/>
    <w:rsid w:val="00446950"/>
    <w:rsid w:val="00454EC0"/>
    <w:rsid w:val="00457CFE"/>
    <w:rsid w:val="00462E92"/>
    <w:rsid w:val="00477124"/>
    <w:rsid w:val="00496E93"/>
    <w:rsid w:val="004971CC"/>
    <w:rsid w:val="004A10D3"/>
    <w:rsid w:val="004A2526"/>
    <w:rsid w:val="004A270C"/>
    <w:rsid w:val="004A465D"/>
    <w:rsid w:val="004B3448"/>
    <w:rsid w:val="004C318E"/>
    <w:rsid w:val="004D1C31"/>
    <w:rsid w:val="004D22A0"/>
    <w:rsid w:val="004E537F"/>
    <w:rsid w:val="0050279F"/>
    <w:rsid w:val="005054ED"/>
    <w:rsid w:val="00547A0D"/>
    <w:rsid w:val="00575A66"/>
    <w:rsid w:val="00582108"/>
    <w:rsid w:val="00594666"/>
    <w:rsid w:val="00594AAB"/>
    <w:rsid w:val="00594E9A"/>
    <w:rsid w:val="005A4660"/>
    <w:rsid w:val="005B0C4A"/>
    <w:rsid w:val="005C3F3A"/>
    <w:rsid w:val="005D786C"/>
    <w:rsid w:val="0060087D"/>
    <w:rsid w:val="00603388"/>
    <w:rsid w:val="00616F1C"/>
    <w:rsid w:val="00631E6F"/>
    <w:rsid w:val="00644617"/>
    <w:rsid w:val="0066135C"/>
    <w:rsid w:val="00666EC6"/>
    <w:rsid w:val="00694511"/>
    <w:rsid w:val="006959B9"/>
    <w:rsid w:val="00696893"/>
    <w:rsid w:val="006B2929"/>
    <w:rsid w:val="006B37D3"/>
    <w:rsid w:val="006B7C0F"/>
    <w:rsid w:val="006C45AE"/>
    <w:rsid w:val="006E26C6"/>
    <w:rsid w:val="0070471D"/>
    <w:rsid w:val="00705D63"/>
    <w:rsid w:val="00723757"/>
    <w:rsid w:val="00774CDD"/>
    <w:rsid w:val="007773C3"/>
    <w:rsid w:val="007823AE"/>
    <w:rsid w:val="007B077A"/>
    <w:rsid w:val="007B17B1"/>
    <w:rsid w:val="007B50D4"/>
    <w:rsid w:val="007B77E4"/>
    <w:rsid w:val="007D05E2"/>
    <w:rsid w:val="007D7BE8"/>
    <w:rsid w:val="007E2965"/>
    <w:rsid w:val="007E54DA"/>
    <w:rsid w:val="007F6F6D"/>
    <w:rsid w:val="008051CA"/>
    <w:rsid w:val="00823E7F"/>
    <w:rsid w:val="00824242"/>
    <w:rsid w:val="008267B1"/>
    <w:rsid w:val="0082793F"/>
    <w:rsid w:val="008354F5"/>
    <w:rsid w:val="00867DB4"/>
    <w:rsid w:val="00880CF5"/>
    <w:rsid w:val="00881FF0"/>
    <w:rsid w:val="0088796D"/>
    <w:rsid w:val="008A2418"/>
    <w:rsid w:val="008C7E7F"/>
    <w:rsid w:val="008D2351"/>
    <w:rsid w:val="008E5FFB"/>
    <w:rsid w:val="009030E6"/>
    <w:rsid w:val="00932AE4"/>
    <w:rsid w:val="009438DB"/>
    <w:rsid w:val="0095068F"/>
    <w:rsid w:val="00991781"/>
    <w:rsid w:val="00992109"/>
    <w:rsid w:val="009F1F8D"/>
    <w:rsid w:val="00A05C3C"/>
    <w:rsid w:val="00A14292"/>
    <w:rsid w:val="00A32C70"/>
    <w:rsid w:val="00A413E2"/>
    <w:rsid w:val="00A43F88"/>
    <w:rsid w:val="00A44E26"/>
    <w:rsid w:val="00A53F81"/>
    <w:rsid w:val="00A61F39"/>
    <w:rsid w:val="00A639BE"/>
    <w:rsid w:val="00A72149"/>
    <w:rsid w:val="00A72749"/>
    <w:rsid w:val="00A735D3"/>
    <w:rsid w:val="00A8680F"/>
    <w:rsid w:val="00AB4000"/>
    <w:rsid w:val="00AC4346"/>
    <w:rsid w:val="00AD6F75"/>
    <w:rsid w:val="00AE699C"/>
    <w:rsid w:val="00AE7FBD"/>
    <w:rsid w:val="00B044F7"/>
    <w:rsid w:val="00B0577D"/>
    <w:rsid w:val="00B237BA"/>
    <w:rsid w:val="00B329BE"/>
    <w:rsid w:val="00B36268"/>
    <w:rsid w:val="00B457B9"/>
    <w:rsid w:val="00B46194"/>
    <w:rsid w:val="00B47C28"/>
    <w:rsid w:val="00B532AD"/>
    <w:rsid w:val="00B60C0D"/>
    <w:rsid w:val="00B61CEA"/>
    <w:rsid w:val="00B625FA"/>
    <w:rsid w:val="00B66040"/>
    <w:rsid w:val="00B7013C"/>
    <w:rsid w:val="00B73A2C"/>
    <w:rsid w:val="00B825DF"/>
    <w:rsid w:val="00BA5A71"/>
    <w:rsid w:val="00BC41F9"/>
    <w:rsid w:val="00BC79BD"/>
    <w:rsid w:val="00BF7E41"/>
    <w:rsid w:val="00C14D32"/>
    <w:rsid w:val="00C25E1D"/>
    <w:rsid w:val="00C262CF"/>
    <w:rsid w:val="00C36864"/>
    <w:rsid w:val="00C43293"/>
    <w:rsid w:val="00C436B4"/>
    <w:rsid w:val="00C52C5C"/>
    <w:rsid w:val="00C554CE"/>
    <w:rsid w:val="00C808FE"/>
    <w:rsid w:val="00C834D4"/>
    <w:rsid w:val="00CE6B62"/>
    <w:rsid w:val="00CF515E"/>
    <w:rsid w:val="00D002AD"/>
    <w:rsid w:val="00D31AAF"/>
    <w:rsid w:val="00D54362"/>
    <w:rsid w:val="00D55221"/>
    <w:rsid w:val="00D9427C"/>
    <w:rsid w:val="00DB16D2"/>
    <w:rsid w:val="00DB3C0A"/>
    <w:rsid w:val="00DB798D"/>
    <w:rsid w:val="00DD41E9"/>
    <w:rsid w:val="00DE705E"/>
    <w:rsid w:val="00DF2F38"/>
    <w:rsid w:val="00E405B7"/>
    <w:rsid w:val="00E82361"/>
    <w:rsid w:val="00E84522"/>
    <w:rsid w:val="00E85B7F"/>
    <w:rsid w:val="00E87A62"/>
    <w:rsid w:val="00E92FD2"/>
    <w:rsid w:val="00EB28E5"/>
    <w:rsid w:val="00EC5FB2"/>
    <w:rsid w:val="00ED173A"/>
    <w:rsid w:val="00EF1C27"/>
    <w:rsid w:val="00F200F2"/>
    <w:rsid w:val="00F26E21"/>
    <w:rsid w:val="00F7586F"/>
    <w:rsid w:val="00F7600F"/>
    <w:rsid w:val="00F77D11"/>
    <w:rsid w:val="00F8064F"/>
    <w:rsid w:val="00F945B5"/>
    <w:rsid w:val="00F95F95"/>
    <w:rsid w:val="00FB0192"/>
    <w:rsid w:val="00FB4709"/>
    <w:rsid w:val="00FC215B"/>
    <w:rsid w:val="00FC2DF5"/>
    <w:rsid w:val="00FD74DA"/>
    <w:rsid w:val="00FE2144"/>
    <w:rsid w:val="00FE4922"/>
    <w:rsid w:val="00FE6AC7"/>
    <w:rsid w:val="00FF68C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42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4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857</TotalTime>
  <Pages>1</Pages>
  <Words>329</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Hamidrach</dc:creator>
  <cp:lastModifiedBy>Beth Hamidrach</cp:lastModifiedBy>
  <cp:revision>7</cp:revision>
  <cp:lastPrinted>2016-01-05T14:22:00Z</cp:lastPrinted>
  <dcterms:created xsi:type="dcterms:W3CDTF">2017-01-19T18:51:00Z</dcterms:created>
  <dcterms:modified xsi:type="dcterms:W3CDTF">2017-01-20T10:41:00Z</dcterms:modified>
</cp:coreProperties>
</file>